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wielobarwnej szacie niosą ją do króla; Za nią panny, jej przyjaciółki, prowadzone są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2024-04-29T19:32:05Z</dcterms:modified>
</cp:coreProperties>
</file>