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3"/>
        <w:gridCol w:w="2042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daje hasło, Zastęp zwiastunek* dobrej wieści** –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zwiastunów, jeśli wyr. </w:t>
      </w:r>
      <w:r>
        <w:rPr>
          <w:rtl/>
        </w:rPr>
        <w:t>הַמְבַּׂשְרֹות</w:t>
      </w:r>
      <w:r>
        <w:rPr>
          <w:rtl w:val="0"/>
        </w:rPr>
        <w:t xml:space="preserve"> (hamewasserot) potraktować jako rz zbiorowy.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2024-05-02T22:04:40Z</dcterms:modified>
</cp:coreProperties>
</file>