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jako szatę przywdziałem wór,* Stałem się** dla nich powodem do kpin.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jako szatę wdziałem pokutny wór, Dostarczyłem im tylko powodu do kpin.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 mnie ci, którzy siedzą w bramie, i byłem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pieśni pijaków.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wziął na się wór miasto szaty, byłem u nich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oblokłem miasto szaty włosień i zstałem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Przywdziałem wór jako szatę i pośmiewiskiem stałem się dla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jako szatę swą wór pokutny I 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przywdziałem wór pokutny jako szatę, lecz stałem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wór pokutny jako ubranie i 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na siebie wór pokutny, a stałem się przedmiotem ich drwin.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wór zamiast szaty i stałem się im przysłowiem.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Zainteresowali się mną siedzący w bramie i byłem tematem piosenek ludzi, którzy piją odurzający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3:31&lt;/x&gt;; &lt;x&gt;110 21:27&lt;/x&gt;; &lt;x&gt;290 3:24&lt;/x&gt;; &lt;x&gt;290 58:5&lt;/x&gt;; &lt;x&gt;470 11:21&lt;/x&gt;; &lt;x&gt;730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Stała się (tj. moja dusza)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2024-05-04T16:52:35Z</dcterms:modified>
</cp:coreProperties>
</file>