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tamburyn,* miłą cytrę wraz z harfą!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tamburyn, W cytrę o miłym dźwięku oraz w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trąbę w czas nowiu, w czasie wyznaczonym, w dniu naszego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psalm, przydajcie bębęn, i wdzięczną harfę z lutnią.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Psalm a podajcie bęben, wdzięczną arfę z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 i w bęben uderzcie, w harfę słodko dźwięczącą i w lirę!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mile dźwięczącą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Zanućcie pieśń i uderzcie w bęben, w dźwięczną cytrę i harfę!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Zacznijcie śpiewać i uderzcie w bęben, w lirę słodko dźwięczącą i cytrę.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pienia, uderzcie w bęben, niech zabrzmi dźwięczna cytra i harfa!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 сироту і бідного, оправдайте упокореного і убогого.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pieśń, uderzcie w bębny, we wdzięczne cytry i lutnie.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Zadmijcie w róg podczas nowi – podczas pełni, na dzień naszego święta.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&lt;x&gt;70 11:34&lt;/x&gt;; &lt;x&gt;90 18:6&lt;/x&gt;; &lt;x&gt;230 149:3&lt;/x&gt;;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2024-04-29T16:32:48Z</dcterms:modified>
</cp:coreProperties>
</file>