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grzeszy, szczęście sprzyja tym, którzy litują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swym bliźnim, ten grzeszy, a kto lituje się nad ubogimi,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Bliźnim swym grzesznik pogardza; ale kto ma litość nad ubogimi, błogosławionym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 swoim, grzeszy, ale kto ma litość nad ubogim, błogosławiony będzie. Kto wierzy w Pana, miłosierdzie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bliźnim gardzi, popełnia grzech, błogosławiony, kto lituje się nad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ten grzeszy; lecz szczęśliwy jest ten, kto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grzeszy, szczęśliwy, kto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grzeszy, a kto się lituje nad biednym, ten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głodnym gardzi, grzeszy, szczęśliwy, kto ubogim okazuje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погорджує бідними грішить, а хто милосердиться над бідними блаженний.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pomiata swoim bliźnim – grzeszy; a szczęśliwy jest ten, co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ten grzeszy, lecz szczęśliwy jest ten, kto okazuje łaskę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2024-05-01T15:16:48Z</dcterms:modified>
</cp:coreProperties>
</file>