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własną niegodziwość, a jego śmierć jest dla sprawiedliwego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zostaje wygnany z powodu swojego zła, a sprawiedliwy ma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swojej wygnany bywa niepobożny; ale sprawiedliwy nadzieję ma i 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swej niezbożnik wygnany będzie, ale sprawiedliwy nadzieję ma 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pada bezbożny, a prawy przy śmierci posiada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z powodu swojej złości, lecz sprawiedliwy ma oparcie w swojej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upada przez własne występki, sprawiedliwy ma nadzieję nawet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zostaje pokonany własną złością, a prawy ma ufność nawet na łożu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upada przez swą własną złość, sprawiedliwy znajduje ucieczkę w swej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буде відкинений в його злобі, а хто довірився своїй преподобності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bywa strącony niegodziwy; lecz sprawiedliwy ufa jeszcze przy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zostanie powalony wskutek swego zła, lecz prawy będzie znajdował schronienie w swej nieskazitelności.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2024-05-01T14:16:40Z</dcterms:modified>
</cp:coreProperties>
</file>