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Radosna twarz króla zapowiada życie, a jego przychylność jest jak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jasności twarzy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życie, a jego przychylność jest jak obłok z późnym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królewskiej jest żywot, a łaska jego jest jako obłok z deszczem późnym.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wesołości twarzy królewskiej żywot, a łaska jego jako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obliczu króla jest życie, a życzliwość jak chmura deszczowa.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jaśniejącej twarzy króla jest życie, a jego łaska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jaśniejącym obliczu króla jest życie, jego przychylność jest jak chmura deszczowa 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pogodną twarzą króla kryje się życie, a jego życzliwość jest jak chmura z wiosennym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spojrzeniu króla tkwi [źródło] życia, a życzliwość jego jako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лагідний дух з впокоренням ніж той, хто розділює здобич з гордими.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 jasnym spojrzeniu króla; a jego przychylność jak chmura, co spuszcza wiosenny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oblicza króla jest życie, a jego dobra wola jest jak obłok wiosennego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2024-04-27T20:32:20Z</dcterms:modified>
</cp:coreProperties>
</file>