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– pycha, przed potknięciem – wyniosłość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chodzi przed upadkiem, wyniosłość ducha — przed potknięciem.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zgubę, a wyniosły duch —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zginieniem przychodzi pycha, a przed upadkiem wyniosłość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zginieniem uprzedza pycha, a przed upadkiem duch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 zapowiada ruinę; duch wyniosły poprzedza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chodzi przed upadkiem, a wyniosłość ducha przed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zniszczenie, wyniosłość ducha –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pojawia się pycha, a przed potknięciem - duch wyniosłości.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zwiastuje zagładę, duch wyniosły -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життя розум для тих, що (його) придбали, а напоумлення безумних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upadkiem idzie pycha; a przed ruiną wyniosłość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poprzedza upadek, a duch wyniosły – potknięcie.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11:2&lt;/x&gt;; &lt;x&gt;240 15:33&lt;/x&gt;; &lt;x&gt;240 18:12&lt;/x&gt;; &lt;x&gt;240 29:23&lt;/x&gt;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2024-04-28T04:44:24Z</dcterms:modified>
</cp:coreProperties>
</file>