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zapewniają przebłaganie za winę, a bojaźń JAHWE —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i prawdzie oczyszcza się nieprawość, a w bojaźni JAHWE oddalamy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oczyszczona bywa nieprawość, a w bojaźni Pańskiej odstępujemy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nieprawość bywa odkupiona, a w bojaźni PANSKIEJ strzegą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grzechy, a bojaźń Pańska od zła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oczyszczają od winy, a dzięki bojaźni Pana stronimy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miłosierdzie i wierność zostaje zgładzona wina, przez bojaźń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winę, a bojaźń JAHWE powstrzymuje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i wierność zamazuje się winę, a przez bo 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Мова на губах царя, а в суді його уста не схиблять.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zostaje odpuszczona przez miłość i prawdę, a unika się złego przez bojaźń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Lojalną życzliwością i wiernością wobec prawdy dokonuje się zadośćuczynienia za winę, a z bojaźni przed Jehową człowiek odwraca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2024-04-27T17:15:37Z</dcterms:modified>
</cp:coreProperties>
</file>