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bezbożnego, i ten, kto skazuje sprawiedliwego – obaj są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25:1&lt;/x&gt;; &lt;x&gt;290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2024-05-04T22:16:09Z</dcterms:modified>
</cp:coreProperties>
</file>