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chleb to chleb bezbożności, a wino, które piją, to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karmią się bezbożnością jak chlebem, a przemoc piją niczym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 bowiem chleb nieprawości i piją wino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jedzą chleb niezbożności, a wino drapiestwa piją,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 chleb niezbożności i wino nieprawości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 chleb bezbożności i piją wino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chleb, który jedzą, to chleb bezeceństwa, a wino, które piją, to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chlebem niegodziwości i upijają winem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chlebem - nieprawość, a winem -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Karmią się bowiem chlebem występku i piją wino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годуються зерном безбожности, а впиваються беззаконним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chlebem niegodziwości i zapijają winem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bowiem chlebem niegodziwości i piją wino aktów gwałtu.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2024-04-28T18:21:24Z</dcterms:modified>
</cp:coreProperties>
</file>