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47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 wodę z własnej cysterny, świeżą wodę ze swojej studni!*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 wodę z własnej cysterny, świeżą wodę ze swojej studni!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 wodę z własnego zdroju i wody płynące z twojego źródła!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 wodę ze zdroju twego, a wody płynące ze źródła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 wodę z cysterny twojej i wody płynące z studnice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 wodę z własnej cysterny, tę, która płynie z twej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 wodę z własnej cysterny i wodę świeżą z własnej studni!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 wodę z własnej cysterny i tę, która pochodzi z twojej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 wodę z własnego zbiornika, ze strug wypływających z twojej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 wodę z własnej cysterny, [wodę], która z twojego zdroju wytryska,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Пий воду з твоїх посудин і з твоїх криниць джерел.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 wodę z własnej krynicy oraz to, co tryska z dna twojej własnej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 wodę z własnej cysterny oraz wody płynące z twej własnej studni.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2024-05-19T22:28:50Z</dcterms:modified>
</cp:coreProperties>
</file>