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6"/>
        <w:gridCol w:w="1755"/>
        <w:gridCol w:w="5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twoje źródła* mają wylewać się na zewnątrz, a strumienie wody na place?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&lt;x&gt;260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2024-05-19T22:47:36Z</dcterms:modified>
</cp:coreProperties>
</file>