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obca na wargach ma miód, jej podniebienie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gładsze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miodem, a jej usta gładsze są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niewiasty obcej wargi miodem opływają, a gładsze niż oliwa usta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bowiem miodu ciekący wargi nierządnice a gardło jej gładsze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miód wypływa z ust obcej, podniebienie jej gładsze niż 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cudzej żony ociekają miodem i gładsze niż oliwa jest jej podniebienie,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usta obcej kobiety, gładsze od oliwy jest jej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cudzej żony ociekają miodem, jej podniebienie jest gładsze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cudzej [żony] ociekają bowiem miodem, a podniebienie jej gładsze jest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сприймай поганої жінки. Бо з губ розпусної жінки капає медом, вона на час засолоджує твоє горло,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usta cudzej kapią samościekającym miodem, a jej podniebienie gładsze jest niż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niczym plaster miodu, a jej podniebienie jest gładsze niż oliwa.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2024-05-20T00:59:53Z</dcterms:modified>
</cp:coreProperties>
</file>