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204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mnie bogactwo i chwała, trwałe dobra i sprawiedliwość.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2024-04-27T22:31:34Z</dcterms:modified>
</cp:coreProperties>
</file>