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ogłaszam wam rzeczy szlachetne, gdy rozchylam wargi, (głoszę)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Wyjawiam rzeczy szlachetne, moje wargi mówią o tym, co 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bo będę mówił o rzeczach wzniosłych, a wargi moje otworzą się,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Słuchajcie; bo o wielkich rzeczach będę mówił, a otworzenie warg moich opowie szczerość.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o wielkich rzeczach mówić będę i otworzą się usta moje, aby opowiadały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mówię rzeczy wzniosłe, z warg moich wychodzi rzetelność.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o rzeczach szlachetnych mówię, a prawe jest to, co wypowiadają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będę mówiła o rzeczach ważnych, moje usta będą głosić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przekazuję wzniosłe rzeczy, otwieram usta i uczę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mówię o rzeczach podniosłych, a wargi moje otwieram, [by uczyć] o tym,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Вислухайте мене, бо говорю побожне і винесу праведне з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wygłaszam poważne rzeczy, a Me usta otwierają się na to,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bo o najprzedniejszych rzeczach mówię, a otwieram swe wargi w sprawie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2024-04-28T14:05:53Z</dcterms:modified>
</cp:coreProperties>
</file>