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jest z trzaskiem cierni (płonących) pod garnkiem, tak jest ze śmiechem głupiego – lecz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z trzaskiem cierni płonących pod garnkiem, tak ze śmiechem głupiego — lecz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bowiem jest trzaskanie cierni pod kotłem, tym jest śmiech głupca.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jest trzask ciernia pod garncem, tak jest śmiech głupiego;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dać się karać mądremu, niżli dać się oszukać pochlebstwami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czym trzaskanie cierni [płonących] pod kotłem, tym jest śmiech głupiego. I to jest także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jest z trzaskiem cierni płonących pod garnkiem, tak jest ze śmiechem głupiego.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śmiech głupców przypomina trzaskanie cierni w palenisku. To też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śmiech głupiego jest podobny do trzasku cierni płonących pod kotłem.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bowiem trzaskanie cierni pod kotłem, tym śmiech głupca. I 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сміх безумних як голос тернини під казаном. І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śmiech głupca jest taki, jak trzeszczenie cierni pod garnkiem; więc to także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jest odgłos cierni pod kotłem, taki jest śmiech głupiego; i to także jest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2024-04-27T11:11:40Z</dcterms:modified>
</cp:coreProperties>
</file>