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dobrze bezbożnemu ani nie przedłuży dni niczym cień ten, komu brak bojaźni przed obliczem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2024-04-29T04:14:36Z</dcterms:modified>
</cp:coreProperties>
</file>