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Egipt w ręku srogiego pana, król potężny zapanuje nad nim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Egipcjan w ręce okrutnego pana, a srogi król będzie panować nad nimi, mówi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srogi panować będzie nad nimi,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Egipt w ręce panów okrutnych, a król mocny będzie panował nad nimi,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pana; okrutny król będzie nimi władał -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moc srogiego pana, i król potężny będzie nad nimi panował, mówi Wszechmocny,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Egipcjan w ręce srogiego pana, okrutny król będzie nimi rządził – wyrocznia Pana,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Egipt w moc surowych panów i srogi władca będzie nimi rządził - to wyrok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wydam Egipcjan w ręce surowego pana; srogi król będzie panował nad nimi. Taki wyrok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Єгипет в руки людей, жорстоких володарів, і жорстокі царі пануватимуть ними. Так говорить Господь Саваот.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wydam Micraim w ręce srogiego pana, okropny król będzie nad nimi panował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Egipt w rękę srogiego pana, i będzie nad nimi panował silny król” – brzmi wypowiedź prawdziwego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2024-04-28T11:02:07Z</dcterms:modified>
</cp:coreProperties>
</file>