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dawna* przygotowane jest palenisko,** przeznaczone jest także dla króla, pogłębiony, poszerzony dla niej stos*** ogniowy – i wiele drewna; tchnienie JAHWE jak strumień siarki zapali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dawna, </w:t>
      </w:r>
      <w:r>
        <w:rPr>
          <w:rtl/>
        </w:rPr>
        <w:t>מֵאֶתְמּול</w:t>
      </w:r>
      <w:r>
        <w:rPr>
          <w:rtl w:val="0"/>
        </w:rPr>
        <w:t xml:space="preserve"> (me’etmul), tj. od 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תָפְּתֶה</w:t>
      </w:r>
      <w:r>
        <w:rPr>
          <w:rtl w:val="0"/>
        </w:rPr>
        <w:t xml:space="preserve"> (tafte h), hl, em. na Tofet, a końcowe </w:t>
      </w:r>
      <w:r>
        <w:rPr>
          <w:rtl/>
        </w:rPr>
        <w:t>ה</w:t>
      </w:r>
      <w:r>
        <w:rPr>
          <w:rtl w:val="0"/>
        </w:rPr>
        <w:t xml:space="preserve"> łączone jest z następnym wyrazem jako zaimek pytajny: </w:t>
      </w:r>
      <w:r>
        <w:rPr>
          <w:rtl/>
        </w:rPr>
        <w:t>הַּגַם ּתֹפֶת</w:t>
      </w:r>
      <w:r>
        <w:rPr>
          <w:rtl w:val="0"/>
        </w:rPr>
        <w:t xml:space="preserve"> , czyli: przygotowane jest miejsce spoczynku, czy też dla króla... drewna? Tofet (ּ</w:t>
      </w:r>
      <w:r>
        <w:rPr>
          <w:rtl/>
        </w:rPr>
        <w:t>תֹפֶת</w:t>
      </w:r>
      <w:r>
        <w:rPr>
          <w:rtl w:val="0"/>
        </w:rPr>
        <w:t>) to cmentarz na pd od Jerozolimy, miejsce, gdzie czczono Molocha (zob. &lt;x&gt;300 7:32&lt;/x&gt;;&lt;x&gt;300 19:11&lt;/x&gt;).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 paliwa, </w:t>
      </w:r>
      <w:r>
        <w:rPr>
          <w:rtl/>
        </w:rPr>
        <w:t>מְדּורָה</w:t>
      </w:r>
      <w:r>
        <w:rPr>
          <w:rtl w:val="0"/>
        </w:rPr>
        <w:t xml:space="preserve"> (medura), zob. &lt;x&gt;330 24:9&lt;/x&gt;, lub: stos pogrzebowy, &lt;x&gt;290 30:33&lt;/x&gt;L.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2024-04-29T16:34:41Z</dcterms:modified>
</cp:coreProperties>
</file>