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i jego Stwórca: Czy pytacie Mnie o przyszłość* moich synów? A co do dzieła moich rąk – chcecie Mi rozkazywać?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Izraela, jego Stwórca: Czy chcecie Mnie pytać o przyszłość moich dzieci? Czy chcecie Mi rozkazywać w sprawie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Pytajcie mnie o przyszłe rzeczy moich synów i sprawę moich rąk pozostawcie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Twórca jego: O przyszłe rzeczy pytajcie mię, a synów moich, i sprawę rąk moich poruczajcie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JAHWE, święty Izraelów, twórca jego: Pytajcie mię o przyszłe rzeczy, o syniech moich i o sprawie rąk moich rozkażcie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Izraela i jego Twórca: Czyż wy Mnie będziecie pytać o moje dzieci i dawać Mi rozkazy co do dzieła rąk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Święty Izraelski, i jego Stwórca: Jak śmiecie żądać ode mnie wyjaśnienia co do moich dzieci albo dawać mi rozkazy co do dzieła moich rąk?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Twórca: Czy będziecie Mnie pytać o Moich synów albo dawać Mi rozporządzenia co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„Czy możecie stawiać Mi żądania co do moich dzieci i rozkazywać Mi odnośnie do mojego dzieła?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Święty Izraela i jego Stwórca: - Mnie pytajcie o przyszłość, mnie pozostawcie troskę o mych synów, o dzieło rąk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 Бог святий Ізраїля, що створив те, що надходить: Запитайте Мене про моїх синів і про моїх дочок і про діла моїх рук заповіжте ви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Święty Israela i jego Stwórca: Pytajcie się Mnie o przyszłość; a Mych synów i dzieło Moich rąk Mnie powierzcie.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JAHWE, Święty Izraelami Ten, który go ukształtował: ”Pytajcie mnie o rzeczy, które nadchodzą w związku z moimi synami; i nakazujcie mi co do działalności moich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przyszłość, </w:t>
      </w:r>
      <w:r>
        <w:rPr>
          <w:rtl/>
        </w:rPr>
        <w:t>אֹתִּיֹות</w:t>
      </w:r>
      <w:r>
        <w:rPr>
          <w:rtl w:val="0"/>
        </w:rPr>
        <w:t xml:space="preserve"> : w 1QIsa a : </w:t>
      </w:r>
      <w:r>
        <w:rPr>
          <w:rtl/>
        </w:rPr>
        <w:t>אותות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2024-05-07T07:41:12Z</dcterms:modified>
</cp:coreProperties>
</file>