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 który chodzi złą drogą — za własnymi zamiarami,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wyciągałem swoje ręce do ludu buntowniczego, który kroczy drogą niedobrą, za własnymi myślami;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Rozciągnąłem ręce moje na każdy dzień do ludu upornego, który chodzi drogą nie dobrą za myślami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Rozciągałem ręce moje przez wszytek dzień do ludu niewiernego, który chodzi drogą niedobrą za myślami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buntowniczego, który postępował drogą zła za swoimi zachciankami.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moje ręce do ludu opornego, który, kierując się własnymi zamysłami, kroczy niedobrą drogą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wyciągałem ręce do ludu buntowniczego, który chodzi drogą zła według swoich zamysłów,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ręce do ludu nieposłusznego i buntowniczego, który kroczy złą drogą, kierując się własnymi zamysłami;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niewiernego i opornego, który kroczy drogą niedobrą za własnymi urojeniami,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простягнув мої руки цілий день до неслухняного народу, що противиться, які не пішли праведною дорогою, але за своїми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wyciągałem Moje ręce do tego krnąbrnego narodu, co złą drogą chodzi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dzień wyciągałem ręce do ludu upartego, do idących drogą niedobrą, za swoimi myślami,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2024-05-18T13:30:43Z</dcterms:modified>
</cp:coreProperties>
</file>