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nadal będzie widoczna na szacie lub na osnowie, lub na wątku, lub na jakimkolwiek przedmiocie skórzanym, to rozwija się ona – spalisz w ogniu to, na czym jest ta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2024-05-07T18:30:08Z</dcterms:modified>
</cp:coreProperties>
</file>