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twego ludu, lecz będziesz kochał swego bliźniego* tak, jak samego siebie – Ja jestem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 w &lt;x&gt;30 19:34&lt;/x&gt; i &lt;x&gt;140 19:2&lt;/x&gt; </w:t>
      </w:r>
      <w:r>
        <w:rPr>
          <w:rtl/>
        </w:rPr>
        <w:t>אָהַב</w:t>
      </w:r>
      <w:r>
        <w:rPr>
          <w:rtl w:val="0"/>
        </w:rPr>
        <w:t xml:space="preserve"> występuje z </w:t>
      </w:r>
      <w:r>
        <w:rPr>
          <w:rtl/>
        </w:rPr>
        <w:t>לְ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&lt;x&gt;520 13:9&lt;/x&gt;; &lt;x&gt;550 5:14&lt;/x&gt;; &lt;x&gt;660 2:8&lt;/x&gt;; &lt;x&gt;690 3:11-18&lt;/x&gt;; &lt;x&gt;690 4:7-21&lt;/x&gt;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2024-04-27T07:53:13Z</dcterms:modified>
</cp:coreProperties>
</file>