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zanieczyszczał przy mężu w (gronie) swoich krewnych* na własne pokalanie.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mężu w (gronie) swoich krewnych (l. ludzi), ּ</w:t>
      </w:r>
      <w:r>
        <w:rPr>
          <w:rtl/>
        </w:rPr>
        <w:t>בַעַלּבְעַּמָיו</w:t>
      </w:r>
      <w:r>
        <w:rPr>
          <w:rtl w:val="0"/>
        </w:rPr>
        <w:t xml:space="preserve"> : em: (1) ּ</w:t>
      </w:r>
      <w:r>
        <w:rPr>
          <w:rtl/>
        </w:rPr>
        <w:t>בַעַל</w:t>
      </w:r>
      <w:r>
        <w:rPr>
          <w:rtl w:val="0"/>
        </w:rPr>
        <w:t xml:space="preserve"> na: </w:t>
      </w:r>
      <w:r>
        <w:rPr>
          <w:rtl/>
        </w:rPr>
        <w:t>באבל</w:t>
      </w:r>
      <w:r>
        <w:rPr>
          <w:rtl w:val="0"/>
        </w:rPr>
        <w:t xml:space="preserve"> , tj. żałobą wśród swoich krewnych; (2) ּ</w:t>
      </w:r>
      <w:r>
        <w:rPr>
          <w:rtl/>
        </w:rPr>
        <w:t>בַעַלּבְעַּמָיו</w:t>
      </w:r>
      <w:r>
        <w:rPr>
          <w:rtl w:val="0"/>
        </w:rPr>
        <w:t xml:space="preserve"> na: </w:t>
      </w:r>
      <w:r>
        <w:rPr>
          <w:rtl/>
        </w:rPr>
        <w:t>לבעלת־בעל</w:t>
      </w:r>
      <w:r>
        <w:rPr>
          <w:rtl w:val="0"/>
        </w:rPr>
        <w:t xml:space="preserve"> , tj. dla zamężnych wśród swego ludu, czyli dla spowinowaconych poprzez małżeństwa (zob. &lt;x&gt;50 22:22&lt;/x&gt;), &lt;x&gt;30 21:4&lt;/x&gt; L; wg G: nie będzie się zanieczyszczał nieoczekiwanie w swoim ludzie dla skalania się. Ponadto w PS lp,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2024-05-01T07:34:15Z</dcterms:modified>
</cp:coreProperties>
</file>