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zaś kołysania snopem przysposobicie baranka bez skazy, rocznego, na ofiarę całopalną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kołysania tym snopem przygotujecie rocznego baranka bez skazy na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kołysania tym snopem złożycie w ofierze rocznego baranka bez skazy jako całopalenie dla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Zabijecie też dnia, którego obracać będziecie on snop, baranka zupełnego, rocznego na ofiarę całopalenia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dnia, którego poświęcają snopek, będzie zabit baranek niepokalany roczny na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gestu kołysania snopa złożycie ofiarę całopalną dla Pana, baranka bez skazy, urodzonego w tym samym roku,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obrzędu potrząsania tym snopem złożycie roczne jagnię bez skazy na ofiarę całopalną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wykonacie obrzęd kołysania snopa, złożycie na ofiarę całopalną dla JAHWE jednorocznego baranka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złożycie dla JAHWE ofiarę całopalną z jednorocznego baranka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ofiarujecie ten snop na obrzęd kołysania, przygotujecie też rocznego baranka bez skazy na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złożycie w dniu waszego zakołysania omerem barana doskonałego [bez skazy], pierwszorocznego, na oddanie wstępujące [ola]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дні, в якому принесете сніп, принесете однолітне ягня без вади в цілопалення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w dzień przedstawienia przez was snopa, przygotujcie na całopalenie dla WIEKUISTEGO zdrowe, roczne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dacie kołysać snopem, złożycie zdrowego, rocznego baranka na całopalenie dla Jehowy;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2024-04-27T17:03:11Z</dcterms:modified>
</cp:coreProperties>
</file>