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rzeźnej ofiary pokoju,* i spali je kapłan na ołtarzu całopalnym.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2024-04-27T10:11:42Z</dcterms:modified>
</cp:coreProperties>
</file>