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jednak płonął — i nie zgaśnie. Rano zatem kapłan będzie rozpalał na ołtarzu drewno, układał na nim ofiarę całopalną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nieustannie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będzie gaszony. Kapłan rozpali na nim drwa każdego ranka i położy na nim ofiarę całopalną, i spali na nim 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ustawicznie gorzeć będzie, nie będzie gaszony; a będzie zapalał na nim kapłan drwa na każdy poranek, i włoży nań ofiarę całopalenia, a palić będzie na nim tłustość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zawżdy będzie gorzał, który będzie żywił kapłan podkładając drwa rano na każdy dzień; i włożywszy nań całopalenie, będzie na nim palił łoje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stale płonąć - nigdy nie będzie wygasać. Na nim kapłan każdego poranka zapali drwa, na nim ułoży ofiarę całopalną, na nim zamieni w dym tłuszcz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będzie płonął na ołtarzu i nie wygaśnie. Kapłan zapalać będzie na nim drwa każdego rana i ułoży na nim ofiarę całopalną, i spali przy niej tłuszcze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nadto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stale będzie płonął ogień. Nie może zgasnąć. A każdego ranka kapłan zapali na nim drewno i ułoży nad nim całopalenie, i zamieni nad nim w dym kawałki tłuszczu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2024-05-31T19:27:33Z</dcterms:modified>
</cp:coreProperties>
</file>