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założył mu napierśnik, do napierśnika włożył urim i tummim,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pektorał i do pektorału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nań napierśnik, i przyprawił do niego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pasem przystosował do racjonału, w którym była Nauka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pektorał i 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nań napierśnik i do napierśnika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mu pektorał oraz 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nałożył na niego pektorał, do którego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nałożył nań pektorał, w którym umieścił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na nim napierśnik, i włożył do napierśnika Światłości i Doskonałości [Urim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нього слово, і поклав на слово обявлення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niego napierśnik oraz złożył do napierśnika Urim i Thumim.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założył mu napierśnik, a do napierśnika włożył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2024-06-01T01:46:51Z</dcterms:modified>
</cp:coreProperties>
</file>