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ten zapieczętowany akt kupna, zawierający postanowienie o przeniesieniu własności i warunki tego przeniesienia, oraz jego otwarty odpis,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akt kupna, zarówno ten zapieczętowany zgodnie z prawem i przepisami, jak i ten 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wziął według przykazania i prawa zapis kupna zapieczętowany i 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zapis posesyjej zapieczętowany, i kontrakty, i zeznania, i pieczęci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kontrakt kupna, dokument zapieczętowany - według przepisów prawnych - oraz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zapieczętowany akt kupna i otwarty odpis według przepisów prawnych,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umowę kupna zapieczętowaną zgodnie z przepisami i ustawami i otwartą kopię.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jeden egzemplarz aktu kupna, zapieczętowany zgodnie z przepisami prawa, i drugi -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umowę kupna zapieczętowaną zgodnie z prawem i przepisami, oraz [drugą] - otwartą,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купна, запечатану і відкриту,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kupny list, zapieczętowany wedle przepisów i ustaw, lecz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akt kupna, ten opieczętowany zgodnie z przykazaniem i przepisana oraz ten otwarty,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2024-05-24T10:33:45Z</dcterms:modified>
</cp:coreProperties>
</file>