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spadnie też na ziemię równinną, na Cholon i na Jahzę, na Mefaat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ziemię tej równiny, na Cholon, na Jahazę i na 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przyszedł na ziemię tej równiny, na Holon, i na Jassa,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polną: na Helon i na Jasa,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nadchodzi na kraj Równiny, na Cholon, na Jahsa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równiny,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równin, na Cholon, na Jahsę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przyszedł na kraj równinny, na Cholon, Jahsę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sąd na kraj równinny, na Cholon, Jahca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приходить на землю Місора на Хелона і на Рефаса і на Мофаата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przypadł na ziemię dolin, na Cholon, na Jahac i na Mafaath.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nadszedł na równinną krainę, do Cholonu i Jahacu, i przeciw Mefaatowi,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2024-06-02T00:37:46Z</dcterms:modified>
</cp:coreProperties>
</file>