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nie zrobiono z niego niczego do pracy. Tym bardziej gdy ogień je strawił i zwęglił, nie zrobią już (niczego)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nie! Skoro go nie wykorzystano, gdy było nietknięte, nie użyto do zrobienia jakiegoś narzędzia, to tym bardziej, gdy ogień strawił je i zwęglił, nie przyda się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póki było całe, nic nie można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zrobić. Tym bardziej gdy strawił je ogień i spaliło się, na nic się więcej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póki było całe, nic nie mogło być z niego urobione; dopieroż gdy je ogień strawił, a spaliło się, na nic się więcej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całe było, nie zgodziło się na robienie, jakoż daleko więcej, gdy je ogień pożarł i spalił, nie będzie z niego żadne dzieło?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jeszcze było nietknięte, już nie nadawało się do obróbki; jeszcze mniej się nada do obróbki, gdy ogień je strawił, a ono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to już nic nie było można z niego zrobić. Gdy zaś ogień je już strawił i jest nadpalone, to czy da się z niego zrobić jakieś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było nietknięte, nie używano go na narzędzie. Teraz zaś, gdy ogień je pożarł i spalił, użyje się go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nietknięty, nie nadawał się na narzędzie. A teraz, gdy ogień go pochłonął i spalił, czy można jeszcze z niego coś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nietknięte, nie posługiwano się nim w pracy. Teraz, gdy ogień je strawił i przepalił, nie użyje się go więcej na narzędzie.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ще як воно ціле не буде на діло. Бо коли й огонь його зовсім знищить, чи ще буде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kiedy było jeszcze całe, nie dało się urobić na narzędzie; a teraz, gdy strawił je ogień, ponieważ się nadpaliło, czy da się urobić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 jest nietknięte, nie używa się go do żadnej pracy. O ileż mniej można go użyć jeszcze do jakiejś pracy, gdy strawił je ogień i zostało nadpalone!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2024-04-29T22:03:49Z</dcterms:modified>
</cp:coreProperties>
</file>