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Puściło (pędy)! Stało się krzewem winnym,* wybujałym, niskiego wzrostu, by kierować swe gałązki ku niemu, a pod siebie wpuszczać swe korzenie. Tak stał się krzewem winnym, rozwijał gałęzie i rozpościerał pędy.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5:1-7&lt;/x&gt;; &lt;x&gt;330 19:10-14&lt;/x&gt;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2024-04-28T13:28:53Z</dcterms:modified>
</cp:coreProperties>
</file>