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Ponieważ uznałeś się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postawiłeś swoje serce jak serce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stawiasz serce twoje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Przeto, że się podniosło serce twe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rozum chciałeś mieć równy rozumowi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Ponieważ uważałeś swoje zamysły za zamysły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swoje serce uczyniłeś równym sercu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uważasz się za równego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swoje serce postawiłeś na równi z sercem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stawiałeś swoje zamysły jako zamysły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”Ponieważ czynisz swe serce podobnym do serca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2024-05-01T14:02:39Z</dcterms:modified>
</cp:coreProperties>
</file>