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nasycicie się przy moim stole koniem i jeźdźcem, bohaterem i wszelkim wojownikiem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Nasycicie się przy moim stole końmi i jeźdźcami, bohaterami i wojownikami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nasycicie się przy moim stole końmi, jeźdźcami, mocarzami i wszystkimi wojownikami,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nasycicie się z stołu mego końmi, i jeźdźcami, mocarzami, i każdym mężem walecznym,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nasycicie się u stołu mojego koni i jezdnych mocnych, i wszech mężów walecznych,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stole moim nasycicie się rumakiem i jeźdźcem, bohaterem i wszelkim wojownikiem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nasycicie się przy moim stole końmi i jeźdźcami, bohaterami i wszelkimi wojownikami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Nasyćcie się przy Moim stole końmi i jeźdzcami, bohaterami i wszystkimi wojownikami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Nasycicie się przy moim stole mięsem koni, wierzchowców, bohaterów i wszystkich wojowników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Nasyćcie się przy moim stole końmi, rydwanami, bohaterami i wszystkimi wojownikami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моїм столі насититеся конем і вершником, і велетнем і всяким військовим мужем,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Nasycicie się u Mojego stołu pociągowymi końmi i rumakami, rycerzami oraz wszelkimi wojownikami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nasycicie się przy mym stole końmi i powożącymi rydwanem, mocarzami i wszelkiego rodzaju wojownikamiʼ – brzmi wypowiedź Wszechwładnego Pana, JAHWE.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2024-04-29T17:02:53Z</dcterms:modified>
</cp:coreProperties>
</file>