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stały więc wewnątrz i cztery stoły na zewnątrz przysionka, po bokach bramy. W sumie było zatem osiem stołów, na których dokonywano uboju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stoły z jednej i cztery stoły z drugiej strony, z boku bramy;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stołów, na których zabijano ofiary, było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jednej, a cztery stoły z drugiej strony były przy stronie bramy; ośm było wszystkich stołów, na których bito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stoły stąd a czterzy stoły zonąd; po bokach bramy ośm stołów było, na których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tu i cztery stoły tam po bokach bramy, czyli osiem stołów, na których zabijano żertwy.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strony bramy, ogółem osiem stołów, na których zarzynano zwierzęta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po jednej stronie i cztery stoły po drugiej stronie z boku bramy. Stołów było osiem. Na nich zabijano.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i po drugiej stronie bramy stały więc z boku cztery stoły. Razem było zatem osiem stołów do zabijania zwierząt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po jednej stronie, cztery stoły po drugiej stronie bramy. Stołów było osiem. Na nich zabijano [ofiary].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звідси і чотири звідти позаду брами, на них ріжуть жертви напроти вісьмох престолів жертов.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bocznej bramy łącznie stało osiem stołów, na których miano zarzynać – cztery stoły z tej oraz cztery stoły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cztery stoły tutaj i cztery stoły tam, przy bramie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2024-05-16T06:20:24Z</dcterms:modified>
</cp:coreProperties>
</file>