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 wejściami do sal, które były po stronie południowej – wejście było na początku drogi, drogi przed murem ochronnym, drogi mającej wejście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2024-05-03T16:40:59Z</dcterms:modified>
</cp:coreProperties>
</file>