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3"/>
        <w:gridCol w:w="6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cielca ofiary zagrzesznej i spalisz go na wyznaczonym miejscu świątyni poza świętym obrębem.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2024-04-28T06:30:18Z</dcterms:modified>
</cp:coreProperties>
</file>