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(ściągną) od strony Kitim* i pognębią Aszur, i pognębią Eber – lecz także on (pójdzie) na zagładę.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Kition na Cyprze, a także do Ludów Morza. Przybyli do Kanaanu w XII w. p. Chr, zob. np. &lt;x&gt;300 2:10&lt;/x&gt;; &lt;x&gt;330 27:6&lt;/x&gt;. W późniejszych czasach może odnosić się do Rzymian, zob. &lt;x&gt;340 11:30&lt;/x&gt;.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2024-05-01T07:41:26Z</dcterms:modified>
</cp:coreProperties>
</file>