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tych podzielona, według liczby imion, zostanie ziemia w dziedziczne 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2024-04-27T09:36:04Z</dcterms:modified>
</cp:coreProperties>
</file>