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mówią córki Selofchada. Rzeczywiście, daj im dziedziczną posiadłość wśród braci ich ojca i przenieś na nie dziedzictwo ich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2024-04-28T00:42:49Z</dcterms:modified>
</cp:coreProperties>
</file>