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Izraela przemów zaś tak: Jeśli ktoś umrze, a nie miał syna, to jego dziedzictwo przenieście na jego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2024-04-27T13:50:26Z</dcterms:modified>
</cp:coreProperties>
</file>