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8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słupy dookoła dziedzińca i ich podstawy, ich kołki oraz ich sznury.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2024-05-20T04:38:53Z</dcterms:modified>
</cp:coreProperties>
</file>