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sól ― ziemi. Jeśli tylko zaś ― sól stałaby się mdła, przez co będzie posolona? Na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dobra więcej jeśli nie wyrzucona na zewnątrz zdeptaną być przez ―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ziemi;* jeśli zaś sól zwietrzeje,** czym się ją nasala?*** Do niczego jest już nieprzydatna, poza wyrzuceniem**** na zewnątrz, na podeptanie przez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ziemi. Jeśliby zaś sól smak straciła, czym posolona będzie? Na nic (nie) ma siły już, jeśli nie wyrzucona na zewnątrz zdeptaną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&lt;x&gt;120 2:20-21&lt;/x&gt;; &lt;x&gt;580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&lt;x&gt;490 14:34&lt;/x&gt;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Sól jako związek chemiczny nie wietrzeje. Być może: (1) chodzi o sól ziołową l. podatne na wietrzenie dodatki do soli; (2) chodzi o zastosowanie soli w piekarnictwie, gdzie jako materiał izolacyjny była co pewien czas wymieniana; (3) Jezus nie twierdzi, że sól wietrzeje, zwraca raczej uwagę, że to tak niedorzeczne, jak skrywanie miasta na górze lub świecenie lampą skrytą pod naczyniem; &lt;x&gt;470 5:13&lt;/x&gt;L.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25:30&lt;/x&gt;;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2024-04-30T07:04:03Z</dcterms:modified>
</cp:coreProperties>
</file>