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Każdy, kto się rozwodzi z żoną, pomijając przypadek nierządu, naraża ją na cudzołóstwo, a kto by rozwiedzioną poślubił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poza przypadkiem nierządu — prowadzi ją do cudzołóstwa,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Ktobykolwiek opuścił żonę swoję oprócz przyczyny cudzołóstwa, przywodzi ją w cudzołóstwo,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iż wszelki, który opuści żonę swoję, wyjąwszy przyczynę porubstwa, czyni, że cudzołoży, i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oddala swoją żonę – poza wypadkiem nierządu naraża ją na cudzołóstwo; a kto by oddaloną wziął za żonę,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że każdy, kto opuszcza żonę swoją, wyjąwszy powód wszeteczeństwa, prowadzi ją do cudzołóstwa, a kto by opuszczoną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oddala swoją żonę, poza przypadkiem nierządu, naraża ją na cudzołóstwo, a kto oddaloną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Każdy, kto porzuca swoją żonę - poza przypadkiem nierządu - naraża ją na cudzołóstwo, i każdy, kto ożeniłby się z rozwiedzioną, czyni z niej cudzołożnicę.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że każdy, kto oddala swoją żonę — poza wypadkiem związku cudzołożnego — czyni z niej cudzołożnicę; a kto z oddaloną się ożeni,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Kto się rozwodzi, ten łamie wierność małżeńską, chyba że przyczyną rozwodu jest rozwiązłe życie; również ten, kto poślubia osobę rozwiedzioną, łamie wierność małżeńską.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Każdy, kto rozwodzi się z żoną z wyjątkiem przypadku rozpusty, sprawia, że ona dopuszcza się cudzołóstwa. I kto żeni się z rozwiedzioną -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кожний, хто відпускає свою жінку, за винятком вчиненої нею подружньої зради, - той штовхає її на перелюб; і хто одружується з відпущеною, той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wam, że wszystek przez rozwiązanie uwalniający żonę swoją oprócz odwzorowanego wniosku nierządu, czyni ją mogącą zostać uwiedzioną do cudzołóstwa; i który jeżeliby przez rozwiązanie uwolnioną poślubiłby,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że ktokolwiek by oddalił swoją żonę, oprócz przyczyny cudzołóstwa, prowadzi ją w cudzołóstwo, a kto by oddaloną posiadł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 ktokolwiek rozwodzi się z żoną, chyba że z racji nierządu, czyni ją cudzołożnicą, a kto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mówię, że każdy, kto się rozwodzi ze swą żoną – jeśli nie na podstawie rozpusty – naraża ją na cudzołóstwo, a ktokolwiek poślubia rozwiedzioną,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Kto rozwodzi się z żoną (z wyjątkiem przypadku rozwiązłości seksualnej), naraża ją na grzech niewierności. Kto zaś żeni się z rozwódką, również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2024-04-30T08:01:17Z</dcterms:modified>
</cp:coreProperties>
</file>