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wasze dzieci,* o których mówiliście, że staną się łupem, i wasi synowie, którzy nie znają dziś dobra ani zła** *** – oni tam wejdą. Im ją dam i oni ją posiądą.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dzieci, </w:t>
      </w:r>
      <w:r>
        <w:rPr>
          <w:rtl/>
        </w:rPr>
        <w:t>טַף</w:t>
      </w:r>
      <w:r>
        <w:rPr>
          <w:rtl w:val="0"/>
        </w:rPr>
        <w:t xml:space="preserve"> , tj. przychówek.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nie  rozróżniają  między  dobrem a złem.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30:152&lt;/x&gt;; &lt;x&gt;390 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2024-04-19T22:57:03Z</dcterms:modified>
</cp:coreProperties>
</file>