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Przygotujesz* ** (ją) zaś i spożyjesz w miejscu, które wybierze JAHWE, twój Bóg; rano natomiast będziesz mógł skierować się i pójść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ובִּׁשַלְּתָ</w:t>
      </w:r>
      <w:r>
        <w:rPr>
          <w:rtl w:val="0"/>
        </w:rPr>
        <w:t xml:space="preserve"> , lub: ugotujesz; pierwotnie baranek paschalny miał być pieczony, </w:t>
      </w:r>
      <w:r>
        <w:rPr>
          <w:rtl/>
        </w:rPr>
        <w:t>צְלִי־אֵׁש</w:t>
      </w:r>
      <w:r>
        <w:rPr>
          <w:rtl w:val="0"/>
        </w:rPr>
        <w:t xml:space="preserve"> , zob. &lt;x&gt;20 12:8-9&lt;/x&gt;; choć gotowanie mogło rozciągać się na pieczenie, zob. &lt;x&gt;140 35:13&lt;/x&gt;. Ponadto G dod.: i upieczesz, καὶ ἑψήσεις καὶ ὀπτήσεις, tj. ugotujesz i upieczesz.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2024-06-02T19:47:06Z</dcterms:modified>
</cp:coreProperties>
</file>