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jadł przaśniki, a siódmego dnia odbędzie się zgromadzenie* dla JAHWE, twojego Boga. Nie będziesz wykonywał (żadnej)**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zgromadzenie, </w:t>
      </w:r>
      <w:r>
        <w:rPr>
          <w:rtl/>
        </w:rPr>
        <w:t>עֲצֶרֶת</w:t>
      </w:r>
      <w:r>
        <w:rPr>
          <w:rtl w:val="0"/>
        </w:rPr>
        <w:t xml:space="preserve"> : wg PS: święto, </w:t>
      </w:r>
      <w:r>
        <w:rPr>
          <w:rtl/>
        </w:rPr>
        <w:t>חג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2024-06-02T13:38:55Z</dcterms:modified>
</cp:coreProperties>
</file>