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znajdzie się pośród was, w jednej* z twoich bram, które daje ci JAHWE, twój Bóg, mężczyzna lub kobieta, którzy popełnią niegodziwość** *** w oczach JAHWE, twojego Boga, przekraczając Jego przymierze,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PS: </w:t>
      </w:r>
      <w:r>
        <w:rPr>
          <w:rtl/>
        </w:rPr>
        <w:t>באחת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Niegodziwość ta, </w:t>
      </w:r>
      <w:r>
        <w:rPr>
          <w:rtl/>
        </w:rPr>
        <w:t>הָרַע</w:t>
      </w:r>
      <w:r>
        <w:rPr>
          <w:rtl w:val="0"/>
        </w:rPr>
        <w:t xml:space="preserve"> , w tym kontekście może łączyć się ze złamaniem pierwszego przykazania, zob. &lt;x&gt;50 5:7-9&lt;/x&gt;.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2024-04-29T12:10:02Z</dcterms:modified>
</cp:coreProperties>
</file>