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stroń natomiast od Edomity, gdyż jest twoim bratem. Nie stroń też od Egipcjanina, gdyż mieszkałeś jako cudzoziemiec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urodzą się im w trzecim pokoleniu, wejdą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zrodzą w trzeciem pokoleniu, wnijdą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 nich narodzą, w trzecim pokoleniu wnidą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pokoleniu jego potomkowie mogą być dopuszczeni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Edomitą, gdyż jest twoim bratem, i nie gardź Egipcjaninem, gdyż byłeś w jego ziemi 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brzydził się Edomitą, gdyż jest on twoim bratem. Nie będziesz się brzydził Egipcjaninem, ponieważ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twoim bratem. Nie będziesz się brzydził Egipcjaninem, gdyż byłeś przybyszem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Edomitą nie będziesz się brzydził, bo to brat twój. Nie będziesz się [też] brzydził Egipcjaninem, gdyż jako przybysz mieszkałeś w jego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pogardzał Edomitą, [chociaż zaatakował cię mieczem] - bo on jest twoim bratem, i nie będziesz pogardzał Micrejczykiem, [choć wasze dzieci rzucano w Micrajim do wody] - bo przebywałeś w 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гидуватимеш Ідумейцем, бо він є твоїм братом. Не гидуватимеш Єгиптянином, бо ти був мешканцем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pogardzaj Edomitą, bo on jest twoim bratem; nie pogardzaj Micrejczykiem, bo byłeś przychodniem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by się im urodzili w trzecim pokoleniu – ci mogą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2024-04-29T14:07:04Z</dcterms:modified>
</cp:coreProperties>
</file>